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39" w:rsidRPr="00B748F1" w:rsidRDefault="00717E39" w:rsidP="00717E39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748F1">
        <w:rPr>
          <w:rFonts w:ascii="Times New Roman" w:hAnsi="Times New Roman" w:cs="Times New Roman"/>
          <w:b/>
          <w:sz w:val="28"/>
          <w:szCs w:val="28"/>
        </w:rPr>
        <w:t>Кольцов А.В. «Дуют ветры...» (из стихотворения «Русская песня»)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Дуют ветры,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Ветры буйные,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Ходят тучи,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Тучи темные.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Не видать в них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Света белого;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Не видать в них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Солнца красного.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Во сырой мгле,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За туманами,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Только ночка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Лишь чернеется…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В эту пору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Непогожую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Одному жить —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Сердцу холодно.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Грудь другую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Ему надобно: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Огонь-душу —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Красну девицу!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С ней зимою —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Лето теплое;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17E39">
        <w:rPr>
          <w:rFonts w:ascii="Times New Roman" w:hAnsi="Times New Roman" w:cs="Times New Roman"/>
          <w:sz w:val="28"/>
          <w:szCs w:val="28"/>
        </w:rPr>
        <w:t>бездольи</w:t>
      </w:r>
      <w:proofErr w:type="spellEnd"/>
      <w:r w:rsidRPr="00717E39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717E39" w:rsidRPr="00717E39" w:rsidRDefault="00717E39" w:rsidP="00717E39">
      <w:pPr>
        <w:rPr>
          <w:rFonts w:ascii="Times New Roman" w:hAnsi="Times New Roman" w:cs="Times New Roman"/>
          <w:sz w:val="28"/>
          <w:szCs w:val="28"/>
        </w:rPr>
      </w:pPr>
      <w:r w:rsidRPr="00717E39">
        <w:rPr>
          <w:rFonts w:ascii="Times New Roman" w:hAnsi="Times New Roman" w:cs="Times New Roman"/>
          <w:sz w:val="28"/>
          <w:szCs w:val="28"/>
        </w:rPr>
        <w:t>Горе — не горе!</w:t>
      </w:r>
    </w:p>
    <w:bookmarkEnd w:id="0"/>
    <w:p w:rsidR="009176E9" w:rsidRDefault="009176E9" w:rsidP="00717E39"/>
    <w:sectPr w:rsidR="009176E9" w:rsidSect="0069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4EB6"/>
    <w:rsid w:val="006909A7"/>
    <w:rsid w:val="00717E39"/>
    <w:rsid w:val="00784EB6"/>
    <w:rsid w:val="009176E9"/>
    <w:rsid w:val="00B7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17E39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2023-06-30T07:21:00Z</dcterms:created>
  <dcterms:modified xsi:type="dcterms:W3CDTF">2023-06-30T08:23:00Z</dcterms:modified>
</cp:coreProperties>
</file>