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05" w:before="150"/>
        <w:ind w:hanging="45" w:left="45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Что за грохот</w:t>
      </w:r>
    </w:p>
    <w:p w14:paraId="02000000">
      <w:pPr>
        <w:spacing w:after="105" w:before="150"/>
        <w:ind w:hanging="45" w:left="45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за грохот</w:t>
      </w:r>
    </w:p>
    <w:p w14:paraId="0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латышской народной поезии</w:t>
      </w:r>
    </w:p>
    <w:p w14:paraId="0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за грохот, что за стук?</w:t>
      </w:r>
    </w:p>
    <w:p w14:paraId="0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Сел комар в лесу на сук.</w:t>
      </w:r>
    </w:p>
    <w:p w14:paraId="06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Треснул сук под комаром -</w:t>
      </w:r>
    </w:p>
    <w:p w14:paraId="07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откуда стук и гром!</w:t>
      </w:r>
    </w:p>
    <w:p w14:paraId="08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Перед печкой вечерком</w:t>
      </w:r>
    </w:p>
    <w:p w14:paraId="09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Пляшут блошка со сверчком.</w:t>
      </w:r>
    </w:p>
    <w:p w14:paraId="0A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Раздобыл себе сапожки,</w:t>
      </w:r>
    </w:p>
    <w:p w14:paraId="0B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Шпоры медные сверчок.</w:t>
      </w:r>
    </w:p>
    <w:p w14:paraId="0C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у блошки-быстроножки -</w:t>
      </w:r>
    </w:p>
    <w:p w14:paraId="0D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Черный вязаный платок.</w:t>
      </w:r>
    </w:p>
    <w:p w14:paraId="0E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 кот сидит на камне.</w:t>
      </w:r>
    </w:p>
    <w:p w14:paraId="0F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Что задумал, котофей?</w:t>
      </w:r>
    </w:p>
    <w:p w14:paraId="10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Ригу, думаю, пора мне -</w:t>
      </w:r>
    </w:p>
    <w:p w14:paraId="11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возы грузить мышей!</w:t>
      </w: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2023-06-30T08:07:28Z</dcterms:modified>
</cp:coreProperties>
</file>