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Травка-муравка</w:t>
      </w:r>
    </w:p>
    <w:p w14:paraId="02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Травка-муравка со сна поднялась,</w:t>
      </w:r>
    </w:p>
    <w:p w14:paraId="03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Птица-синица за зерно взялась,</w:t>
      </w:r>
    </w:p>
    <w:p w14:paraId="04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Зайки — за капустку,</w:t>
      </w:r>
    </w:p>
    <w:p w14:paraId="05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Мышки — за корку,</w:t>
      </w:r>
    </w:p>
    <w:p w14:paraId="06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Ребятки — за молоко.</w:t>
      </w:r>
    </w:p>
    <w:p w14:paraId="07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2023-06-30T07:43:50Z</dcterms:modified>
</cp:coreProperties>
</file>