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Тень-тень-потетень</w:t>
      </w:r>
    </w:p>
    <w:p w14:paraId="02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Тень-тень-потетень,</w:t>
      </w:r>
    </w:p>
    <w:p w14:paraId="03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огороде-то плетень.</w:t>
      </w:r>
    </w:p>
    <w:p w14:paraId="04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избе печка топится,</w:t>
      </w:r>
    </w:p>
    <w:p w14:paraId="05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Бабушка торопится:</w:t>
      </w:r>
    </w:p>
    <w:p w14:paraId="06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Она репу печёт,</w:t>
      </w:r>
    </w:p>
    <w:p w14:paraId="07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По тарелочкам кладёт.</w:t>
      </w:r>
    </w:p>
    <w:p w14:paraId="08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Кот к тарелке — скок!</w:t>
      </w:r>
    </w:p>
    <w:p w14:paraId="09000000">
      <w:pPr>
        <w:spacing w:after="30" w:before="30"/>
        <w:ind w:firstLine="30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Себе нос обжёг!</w:t>
      </w:r>
    </w:p>
    <w:p w14:paraId="0A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2023-06-30T07:42:38Z</dcterms:modified>
</cp:coreProperties>
</file>