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Жили у бабуси</w:t>
      </w:r>
    </w:p>
    <w:p w14:paraId="02000000">
      <w:pPr>
        <w:pStyle w:val="Style_1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Жили у бабуси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Два веселых гуся: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 серый,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белый –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Два веселых гуся.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Вытянули шеи –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 кого длиннее?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 серый,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белый –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У кого длиннее?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Мыли гуси лапки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 луже у канавки.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 серый,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белый –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Спрятались в канавке.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Плакала бабуся: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«Ой,пропали гуси!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 серый,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белый –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Где же мои,гуси?».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Выходили гуси,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Кланялись бабусе.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Один серый,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Другой белый –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Кланялись бабусе.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2023-06-30T07:25:14Z</dcterms:modified>
</cp:coreProperties>
</file>